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B2B3" w14:textId="77777777" w:rsidR="00872FFE" w:rsidRDefault="00872FFE" w:rsidP="005A56AB">
      <w:pPr>
        <w:rPr>
          <w:rFonts w:ascii="Verdana" w:hAnsi="Verdana"/>
          <w:sz w:val="20"/>
          <w:szCs w:val="20"/>
        </w:rPr>
      </w:pPr>
      <w:r w:rsidRPr="00EA57C0">
        <w:rPr>
          <w:rFonts w:eastAsia="Times New Roman" w:cs="Helvetica"/>
          <w:noProof/>
          <w:color w:val="555555"/>
          <w:sz w:val="21"/>
          <w:szCs w:val="21"/>
          <w:lang w:eastAsia="nl-NL"/>
        </w:rPr>
        <w:drawing>
          <wp:inline distT="0" distB="0" distL="0" distR="0" wp14:anchorId="57178DA7" wp14:editId="3DA22186">
            <wp:extent cx="4610100" cy="723900"/>
            <wp:effectExtent l="0" t="0" r="0" b="0"/>
            <wp:docPr id="1" name="Afbeelding 1" descr="http://www.geschillencommissie-oost-gelderland.nl/wp-content/uploads/2014/02/logo_w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eschillencommissie-oost-gelderland.nl/wp-content/uploads/2014/02/logo_web.gif">
                      <a:hlinkClick r:id="rId8" tooltip="&quot;Geschillencommissie Oost Gelderland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8F060" w14:textId="77777777" w:rsidR="00CF4097" w:rsidRDefault="00CF4097" w:rsidP="00872FFE">
      <w:pPr>
        <w:jc w:val="center"/>
        <w:rPr>
          <w:rFonts w:ascii="Verdana" w:hAnsi="Verdana"/>
          <w:sz w:val="20"/>
          <w:szCs w:val="20"/>
        </w:rPr>
      </w:pPr>
    </w:p>
    <w:p w14:paraId="13992C90" w14:textId="1B327438" w:rsidR="00CF4097" w:rsidRPr="00B634D6" w:rsidRDefault="00CF4097" w:rsidP="00CF4097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B634D6">
        <w:rPr>
          <w:rFonts w:ascii="Open Sans" w:hAnsi="Open Sans" w:cs="Open Sans"/>
          <w:b/>
          <w:bCs/>
          <w:sz w:val="20"/>
          <w:szCs w:val="20"/>
        </w:rPr>
        <w:t xml:space="preserve">Vacature: </w:t>
      </w:r>
      <w:r w:rsidR="005821BE">
        <w:rPr>
          <w:rFonts w:ascii="Open Sans" w:hAnsi="Open Sans" w:cs="Open Sans"/>
          <w:b/>
          <w:bCs/>
          <w:sz w:val="20"/>
          <w:szCs w:val="20"/>
        </w:rPr>
        <w:t>leden</w:t>
      </w:r>
      <w:r w:rsidRPr="00B634D6">
        <w:rPr>
          <w:rFonts w:ascii="Open Sans" w:hAnsi="Open Sans" w:cs="Open Sans"/>
          <w:b/>
          <w:bCs/>
          <w:sz w:val="20"/>
          <w:szCs w:val="20"/>
        </w:rPr>
        <w:t xml:space="preserve"> onafhankelijke </w:t>
      </w:r>
      <w:r w:rsidR="005A56AB" w:rsidRPr="00B634D6">
        <w:rPr>
          <w:rFonts w:ascii="Open Sans" w:hAnsi="Open Sans" w:cs="Open Sans"/>
          <w:b/>
          <w:bCs/>
          <w:sz w:val="20"/>
          <w:szCs w:val="20"/>
        </w:rPr>
        <w:t>Regionale Geschillencommissie Oost-Gelderland</w:t>
      </w:r>
    </w:p>
    <w:p w14:paraId="71AD77BA" w14:textId="2BA2213C" w:rsidR="00CF4097" w:rsidRPr="00B634D6" w:rsidRDefault="005B7B65" w:rsidP="003F79DD">
      <w:pPr>
        <w:jc w:val="both"/>
        <w:rPr>
          <w:rFonts w:ascii="Open Sans" w:hAnsi="Open Sans" w:cs="Open Sans"/>
          <w:sz w:val="20"/>
          <w:szCs w:val="20"/>
        </w:rPr>
      </w:pPr>
      <w:r w:rsidRPr="00B634D6">
        <w:rPr>
          <w:rFonts w:ascii="Open Sans" w:hAnsi="Open Sans" w:cs="Open Sans"/>
          <w:sz w:val="20"/>
          <w:szCs w:val="20"/>
        </w:rPr>
        <w:t>De Regionale Geschillencommissie Oost-Gelderland is op zoek naar twee nieuwe leden op voordracht van</w:t>
      </w:r>
      <w:r w:rsidR="00B634D6" w:rsidRPr="00B634D6">
        <w:rPr>
          <w:rFonts w:ascii="Open Sans" w:hAnsi="Open Sans" w:cs="Open Sans"/>
          <w:sz w:val="20"/>
          <w:szCs w:val="20"/>
        </w:rPr>
        <w:t xml:space="preserve"> de woningcorporaties. Wij komen graag in contact met kandidaten die maatschappelijk betrokken zijn, onafhankelijk kunnen oordelen en affiniteit hebben met de volkshuisvesting.</w:t>
      </w:r>
    </w:p>
    <w:p w14:paraId="3E82BE1E" w14:textId="3A14253A" w:rsidR="00B634D6" w:rsidRPr="00B634D6" w:rsidRDefault="00B634D6" w:rsidP="00B634D6">
      <w:pPr>
        <w:spacing w:after="0" w:line="240" w:lineRule="auto"/>
        <w:rPr>
          <w:rFonts w:ascii="Open Sans" w:hAnsi="Open Sans" w:cs="Open Sans"/>
          <w:b/>
          <w:bCs/>
          <w:sz w:val="20"/>
          <w:szCs w:val="20"/>
        </w:rPr>
      </w:pPr>
      <w:r w:rsidRPr="00B634D6">
        <w:rPr>
          <w:rFonts w:ascii="Open Sans" w:hAnsi="Open Sans" w:cs="Open Sans"/>
          <w:b/>
          <w:bCs/>
          <w:sz w:val="20"/>
          <w:szCs w:val="20"/>
        </w:rPr>
        <w:t>Over de Regionale Geschillencommissie</w:t>
      </w:r>
      <w:r w:rsidR="005C08DC">
        <w:rPr>
          <w:rFonts w:ascii="Open Sans" w:hAnsi="Open Sans" w:cs="Open Sans"/>
          <w:b/>
          <w:bCs/>
          <w:sz w:val="20"/>
          <w:szCs w:val="20"/>
        </w:rPr>
        <w:t xml:space="preserve"> Oost Gelderland</w:t>
      </w:r>
    </w:p>
    <w:p w14:paraId="7317141C" w14:textId="7E82D731" w:rsidR="00402F53" w:rsidRDefault="005A56AB" w:rsidP="00DD6D8D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B634D6">
        <w:rPr>
          <w:rFonts w:ascii="Open Sans" w:hAnsi="Open Sans" w:cs="Open Sans"/>
          <w:sz w:val="20"/>
          <w:szCs w:val="20"/>
        </w:rPr>
        <w:t xml:space="preserve">De </w:t>
      </w:r>
      <w:r w:rsidR="00AB030B" w:rsidRPr="00B634D6">
        <w:rPr>
          <w:rFonts w:ascii="Open Sans" w:hAnsi="Open Sans" w:cs="Open Sans"/>
          <w:sz w:val="20"/>
          <w:szCs w:val="20"/>
        </w:rPr>
        <w:t xml:space="preserve">Regionale Geschillencommissie Oost Gelderland is er voor </w:t>
      </w:r>
      <w:r w:rsidR="00BE23DA">
        <w:rPr>
          <w:rFonts w:ascii="Open Sans" w:hAnsi="Open Sans" w:cs="Open Sans"/>
          <w:sz w:val="20"/>
          <w:szCs w:val="20"/>
        </w:rPr>
        <w:t>huurders</w:t>
      </w:r>
      <w:r w:rsidR="00AB030B" w:rsidRPr="00B634D6">
        <w:rPr>
          <w:rFonts w:ascii="Open Sans" w:hAnsi="Open Sans" w:cs="Open Sans"/>
          <w:sz w:val="20"/>
          <w:szCs w:val="20"/>
        </w:rPr>
        <w:t xml:space="preserve"> van de </w:t>
      </w:r>
      <w:r w:rsidRPr="00B634D6">
        <w:rPr>
          <w:rFonts w:ascii="Open Sans" w:hAnsi="Open Sans" w:cs="Open Sans"/>
          <w:sz w:val="20"/>
          <w:szCs w:val="20"/>
        </w:rPr>
        <w:t xml:space="preserve">aangesloten </w:t>
      </w:r>
      <w:r w:rsidR="00AB030B" w:rsidRPr="00B634D6">
        <w:rPr>
          <w:rFonts w:ascii="Open Sans" w:hAnsi="Open Sans" w:cs="Open Sans"/>
          <w:sz w:val="20"/>
          <w:szCs w:val="20"/>
        </w:rPr>
        <w:t>woning</w:t>
      </w:r>
      <w:r w:rsidRPr="00B634D6">
        <w:rPr>
          <w:rFonts w:ascii="Open Sans" w:hAnsi="Open Sans" w:cs="Open Sans"/>
          <w:sz w:val="20"/>
          <w:szCs w:val="20"/>
        </w:rPr>
        <w:t xml:space="preserve">corporaties ProWonen (Borculo), Sité Woondiensten (Doetinchem), Wonion (Ulft), </w:t>
      </w:r>
      <w:r w:rsidR="009574F5" w:rsidRPr="00B634D6">
        <w:rPr>
          <w:rFonts w:ascii="Open Sans" w:hAnsi="Open Sans" w:cs="Open Sans"/>
          <w:sz w:val="20"/>
          <w:szCs w:val="20"/>
        </w:rPr>
        <w:t>Plavei</w:t>
      </w:r>
      <w:r w:rsidRPr="00B634D6">
        <w:rPr>
          <w:rFonts w:ascii="Open Sans" w:hAnsi="Open Sans" w:cs="Open Sans"/>
          <w:sz w:val="20"/>
          <w:szCs w:val="20"/>
        </w:rPr>
        <w:t xml:space="preserve"> (</w:t>
      </w:r>
      <w:r w:rsidR="009574F5" w:rsidRPr="00B634D6">
        <w:rPr>
          <w:rFonts w:ascii="Open Sans" w:hAnsi="Open Sans" w:cs="Open Sans"/>
          <w:sz w:val="20"/>
          <w:szCs w:val="20"/>
        </w:rPr>
        <w:t>Didam</w:t>
      </w:r>
      <w:r w:rsidRPr="00B634D6">
        <w:rPr>
          <w:rFonts w:ascii="Open Sans" w:hAnsi="Open Sans" w:cs="Open Sans"/>
          <w:sz w:val="20"/>
          <w:szCs w:val="20"/>
        </w:rPr>
        <w:t>)</w:t>
      </w:r>
      <w:r w:rsidR="007B7D59" w:rsidRPr="00B634D6">
        <w:rPr>
          <w:rFonts w:ascii="Open Sans" w:hAnsi="Open Sans" w:cs="Open Sans"/>
          <w:sz w:val="20"/>
          <w:szCs w:val="20"/>
        </w:rPr>
        <w:t xml:space="preserve"> </w:t>
      </w:r>
      <w:r w:rsidR="00E36B39" w:rsidRPr="00B634D6">
        <w:rPr>
          <w:rFonts w:ascii="Open Sans" w:hAnsi="Open Sans" w:cs="Open Sans"/>
          <w:sz w:val="20"/>
          <w:szCs w:val="20"/>
        </w:rPr>
        <w:t xml:space="preserve">Woonservice IJsselland (Doesburg) </w:t>
      </w:r>
      <w:r w:rsidR="007B7D59" w:rsidRPr="00B634D6">
        <w:rPr>
          <w:rFonts w:ascii="Open Sans" w:hAnsi="Open Sans" w:cs="Open Sans"/>
          <w:sz w:val="20"/>
          <w:szCs w:val="20"/>
        </w:rPr>
        <w:t>en</w:t>
      </w:r>
      <w:r w:rsidR="00AC2174" w:rsidRPr="00B634D6">
        <w:rPr>
          <w:rFonts w:ascii="Open Sans" w:hAnsi="Open Sans" w:cs="Open Sans"/>
          <w:sz w:val="20"/>
          <w:szCs w:val="20"/>
        </w:rPr>
        <w:t xml:space="preserve"> </w:t>
      </w:r>
      <w:r w:rsidR="00B50539" w:rsidRPr="00B634D6">
        <w:rPr>
          <w:rFonts w:ascii="Open Sans" w:hAnsi="Open Sans" w:cs="Open Sans"/>
          <w:sz w:val="20"/>
          <w:szCs w:val="20"/>
        </w:rPr>
        <w:t>Vryleve (</w:t>
      </w:r>
      <w:r w:rsidR="003309DA" w:rsidRPr="00B634D6">
        <w:rPr>
          <w:rFonts w:ascii="Open Sans" w:hAnsi="Open Sans" w:cs="Open Sans"/>
          <w:sz w:val="20"/>
          <w:szCs w:val="20"/>
        </w:rPr>
        <w:t>Lobith</w:t>
      </w:r>
      <w:r w:rsidR="00B50539" w:rsidRPr="00B634D6">
        <w:rPr>
          <w:rFonts w:ascii="Open Sans" w:hAnsi="Open Sans" w:cs="Open Sans"/>
          <w:sz w:val="20"/>
          <w:szCs w:val="20"/>
        </w:rPr>
        <w:t>)</w:t>
      </w:r>
      <w:r w:rsidR="00AB030B" w:rsidRPr="00B634D6">
        <w:rPr>
          <w:rFonts w:ascii="Open Sans" w:hAnsi="Open Sans" w:cs="Open Sans"/>
          <w:sz w:val="20"/>
          <w:szCs w:val="20"/>
        </w:rPr>
        <w:t xml:space="preserve">. </w:t>
      </w:r>
      <w:r w:rsidR="00DD6D8D">
        <w:rPr>
          <w:rFonts w:ascii="Open Sans" w:hAnsi="Open Sans" w:cs="Open Sans"/>
          <w:sz w:val="20"/>
          <w:szCs w:val="20"/>
        </w:rPr>
        <w:t>Wanneer een huurder en een corp</w:t>
      </w:r>
      <w:r w:rsidR="00BE23DA">
        <w:rPr>
          <w:rFonts w:ascii="Open Sans" w:hAnsi="Open Sans" w:cs="Open Sans"/>
          <w:sz w:val="20"/>
          <w:szCs w:val="20"/>
        </w:rPr>
        <w:t xml:space="preserve">oratie het niet eens worden </w:t>
      </w:r>
      <w:r w:rsidR="0097126B">
        <w:rPr>
          <w:rFonts w:ascii="Open Sans" w:hAnsi="Open Sans" w:cs="Open Sans"/>
          <w:sz w:val="20"/>
          <w:szCs w:val="20"/>
        </w:rPr>
        <w:t xml:space="preserve">over de </w:t>
      </w:r>
      <w:r w:rsidR="00DD02CF">
        <w:rPr>
          <w:rFonts w:ascii="Open Sans" w:hAnsi="Open Sans" w:cs="Open Sans"/>
          <w:sz w:val="20"/>
          <w:szCs w:val="20"/>
        </w:rPr>
        <w:t>be</w:t>
      </w:r>
      <w:r w:rsidR="0097126B">
        <w:rPr>
          <w:rFonts w:ascii="Open Sans" w:hAnsi="Open Sans" w:cs="Open Sans"/>
          <w:sz w:val="20"/>
          <w:szCs w:val="20"/>
        </w:rPr>
        <w:t xml:space="preserve">handeling van een </w:t>
      </w:r>
      <w:r w:rsidR="002622CD">
        <w:rPr>
          <w:rFonts w:ascii="Open Sans" w:hAnsi="Open Sans" w:cs="Open Sans"/>
          <w:sz w:val="20"/>
          <w:szCs w:val="20"/>
        </w:rPr>
        <w:t xml:space="preserve">klacht of </w:t>
      </w:r>
      <w:r w:rsidR="0097126B">
        <w:rPr>
          <w:rFonts w:ascii="Open Sans" w:hAnsi="Open Sans" w:cs="Open Sans"/>
          <w:sz w:val="20"/>
          <w:szCs w:val="20"/>
        </w:rPr>
        <w:t>geschil</w:t>
      </w:r>
      <w:r w:rsidR="005C08DC">
        <w:rPr>
          <w:rFonts w:ascii="Open Sans" w:hAnsi="Open Sans" w:cs="Open Sans"/>
          <w:sz w:val="20"/>
          <w:szCs w:val="20"/>
        </w:rPr>
        <w:t xml:space="preserve">, </w:t>
      </w:r>
      <w:r w:rsidR="00DD02CF">
        <w:rPr>
          <w:rFonts w:ascii="Open Sans" w:hAnsi="Open Sans" w:cs="Open Sans"/>
          <w:sz w:val="20"/>
          <w:szCs w:val="20"/>
        </w:rPr>
        <w:t>biedt de Geschillencommissie een onafhankelijke beoordeling</w:t>
      </w:r>
      <w:r w:rsidR="005C08DC">
        <w:rPr>
          <w:rFonts w:ascii="Open Sans" w:hAnsi="Open Sans" w:cs="Open Sans"/>
          <w:sz w:val="20"/>
          <w:szCs w:val="20"/>
        </w:rPr>
        <w:t>.</w:t>
      </w:r>
      <w:r w:rsidR="00E640E3">
        <w:rPr>
          <w:rFonts w:ascii="Open Sans" w:hAnsi="Open Sans" w:cs="Open Sans"/>
          <w:sz w:val="20"/>
          <w:szCs w:val="20"/>
        </w:rPr>
        <w:t xml:space="preserve"> </w:t>
      </w:r>
      <w:r w:rsidR="00402F53" w:rsidRPr="00402F53">
        <w:rPr>
          <w:rFonts w:ascii="Open Sans" w:hAnsi="Open Sans" w:cs="Open Sans"/>
          <w:sz w:val="20"/>
          <w:szCs w:val="20"/>
        </w:rPr>
        <w:t>Tijdens een hoorzitting worden beide partijen gehoord</w:t>
      </w:r>
      <w:r w:rsidR="0088126B">
        <w:rPr>
          <w:rFonts w:ascii="Open Sans" w:hAnsi="Open Sans" w:cs="Open Sans"/>
          <w:sz w:val="20"/>
          <w:szCs w:val="20"/>
        </w:rPr>
        <w:t xml:space="preserve"> en o</w:t>
      </w:r>
      <w:r w:rsidR="00402F53" w:rsidRPr="00402F53">
        <w:rPr>
          <w:rFonts w:ascii="Open Sans" w:hAnsi="Open Sans" w:cs="Open Sans"/>
          <w:sz w:val="20"/>
          <w:szCs w:val="20"/>
        </w:rPr>
        <w:t>p basis van de verkregen informatie brengt de commissie een zorgvuldig en onafhankelijk advies uit aan de directeur-bestuurder van de betreffende woningcorporatie.</w:t>
      </w:r>
    </w:p>
    <w:p w14:paraId="37817840" w14:textId="1FCC138F" w:rsidR="005C08DC" w:rsidRDefault="005C08DC" w:rsidP="00DD6D8D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 commissie bestaat uit vijf leden</w:t>
      </w:r>
      <w:r w:rsidR="00751DCF">
        <w:rPr>
          <w:rFonts w:ascii="Open Sans" w:hAnsi="Open Sans" w:cs="Open Sans"/>
          <w:sz w:val="20"/>
          <w:szCs w:val="20"/>
        </w:rPr>
        <w:t>, waarvan twee leden namens de huurdersorganisaties, twee namens de woningcorporaties en een onafhankelijke voorzitter. De commissie wordt ondersteund door een secretaris.</w:t>
      </w:r>
    </w:p>
    <w:p w14:paraId="6307C24C" w14:textId="77777777" w:rsidR="004130C0" w:rsidRDefault="004130C0" w:rsidP="00DD6D8D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463FDD75" w14:textId="3E11351F" w:rsidR="004130C0" w:rsidRPr="004130C0" w:rsidRDefault="004130C0" w:rsidP="00DD6D8D">
      <w:pPr>
        <w:spacing w:after="0" w:line="240" w:lineRule="auto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4130C0">
        <w:rPr>
          <w:rFonts w:ascii="Open Sans" w:hAnsi="Open Sans" w:cs="Open Sans"/>
          <w:b/>
          <w:bCs/>
          <w:sz w:val="20"/>
          <w:szCs w:val="20"/>
        </w:rPr>
        <w:t>Profielschets</w:t>
      </w:r>
    </w:p>
    <w:p w14:paraId="056976E3" w14:textId="33531878" w:rsidR="008E4AB4" w:rsidRPr="008E4AB4" w:rsidRDefault="008E4AB4" w:rsidP="008E4AB4">
      <w:pPr>
        <w:spacing w:after="0" w:line="240" w:lineRule="auto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8E4AB4">
        <w:rPr>
          <w:rFonts w:ascii="Open Sans" w:hAnsi="Open Sans" w:cs="Open Sans"/>
          <w:i/>
          <w:iCs/>
          <w:sz w:val="20"/>
          <w:szCs w:val="20"/>
        </w:rPr>
        <w:t xml:space="preserve">De leden van de Geschillencommissie dienen affiniteit te hebben met de Volkshuisvesting in het algemeen </w:t>
      </w:r>
      <w:r w:rsidR="007913FE">
        <w:rPr>
          <w:rFonts w:ascii="Open Sans" w:hAnsi="Open Sans" w:cs="Open Sans"/>
          <w:i/>
          <w:iCs/>
          <w:sz w:val="20"/>
          <w:szCs w:val="20"/>
        </w:rPr>
        <w:t xml:space="preserve">en kennis te hebben </w:t>
      </w:r>
      <w:r w:rsidRPr="008E4AB4">
        <w:rPr>
          <w:rFonts w:ascii="Open Sans" w:hAnsi="Open Sans" w:cs="Open Sans"/>
          <w:i/>
          <w:iCs/>
          <w:sz w:val="20"/>
          <w:szCs w:val="20"/>
        </w:rPr>
        <w:t>op tenminste één van de volgende beleidsterreinen:</w:t>
      </w:r>
    </w:p>
    <w:p w14:paraId="3A029172" w14:textId="77777777" w:rsidR="008E4AB4" w:rsidRPr="00FB76F0" w:rsidRDefault="008E4AB4" w:rsidP="008E4AB4">
      <w:pPr>
        <w:pStyle w:val="Lijstalinea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FB76F0">
        <w:rPr>
          <w:rFonts w:ascii="Open Sans" w:hAnsi="Open Sans" w:cs="Open Sans"/>
          <w:sz w:val="20"/>
          <w:szCs w:val="20"/>
        </w:rPr>
        <w:t xml:space="preserve">Markt- en klantgericht werken </w:t>
      </w:r>
    </w:p>
    <w:p w14:paraId="0F9297FC" w14:textId="77777777" w:rsidR="008E4AB4" w:rsidRPr="00FB76F0" w:rsidRDefault="008E4AB4" w:rsidP="008E4AB4">
      <w:pPr>
        <w:pStyle w:val="Lijstalinea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FB76F0">
        <w:rPr>
          <w:rFonts w:ascii="Open Sans" w:hAnsi="Open Sans" w:cs="Open Sans"/>
          <w:sz w:val="20"/>
          <w:szCs w:val="20"/>
        </w:rPr>
        <w:t xml:space="preserve">Technisch- en/of woontechnisch beheer </w:t>
      </w:r>
    </w:p>
    <w:p w14:paraId="05DD62A9" w14:textId="2292F83C" w:rsidR="008E4AB4" w:rsidRPr="00FB76F0" w:rsidRDefault="008E4AB4" w:rsidP="008E4AB4">
      <w:pPr>
        <w:pStyle w:val="Lijstalinea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FB76F0">
        <w:rPr>
          <w:rFonts w:ascii="Open Sans" w:hAnsi="Open Sans" w:cs="Open Sans"/>
          <w:sz w:val="20"/>
          <w:szCs w:val="20"/>
        </w:rPr>
        <w:t>Juridische kennis (</w:t>
      </w:r>
      <w:r w:rsidR="002622CD" w:rsidRPr="00FB76F0">
        <w:rPr>
          <w:rFonts w:ascii="Open Sans" w:hAnsi="Open Sans" w:cs="Open Sans"/>
          <w:sz w:val="20"/>
          <w:szCs w:val="20"/>
        </w:rPr>
        <w:t xml:space="preserve">o.a. </w:t>
      </w:r>
      <w:r w:rsidRPr="00FB76F0">
        <w:rPr>
          <w:rFonts w:ascii="Open Sans" w:hAnsi="Open Sans" w:cs="Open Sans"/>
          <w:sz w:val="20"/>
          <w:szCs w:val="20"/>
        </w:rPr>
        <w:t>huurrecht)</w:t>
      </w:r>
    </w:p>
    <w:p w14:paraId="191EA525" w14:textId="7A65F65E" w:rsidR="008E4AB4" w:rsidRPr="00FB76F0" w:rsidRDefault="008E4AB4" w:rsidP="008E4AB4">
      <w:pPr>
        <w:pStyle w:val="Lijstalinea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FB76F0">
        <w:rPr>
          <w:rFonts w:ascii="Open Sans" w:hAnsi="Open Sans" w:cs="Open Sans"/>
          <w:sz w:val="20"/>
          <w:szCs w:val="20"/>
        </w:rPr>
        <w:t xml:space="preserve">Sociaal domein </w:t>
      </w:r>
    </w:p>
    <w:p w14:paraId="47B23550" w14:textId="7962D932" w:rsidR="008E4AB4" w:rsidRPr="00FB76F0" w:rsidRDefault="008E4AB4" w:rsidP="008E4AB4">
      <w:pPr>
        <w:pStyle w:val="Lijstalinea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B658F9">
        <w:rPr>
          <w:rFonts w:ascii="Open Sans" w:hAnsi="Open Sans" w:cs="Open Sans"/>
          <w:sz w:val="20"/>
          <w:szCs w:val="20"/>
        </w:rPr>
        <w:t xml:space="preserve">Maatschappelijke </w:t>
      </w:r>
      <w:r w:rsidR="00FB76F0" w:rsidRPr="00FB76F0">
        <w:rPr>
          <w:rFonts w:ascii="Open Sans" w:hAnsi="Open Sans" w:cs="Open Sans"/>
          <w:sz w:val="20"/>
          <w:szCs w:val="20"/>
        </w:rPr>
        <w:t>ontwikkeling</w:t>
      </w:r>
    </w:p>
    <w:p w14:paraId="093F7384" w14:textId="32B229EA" w:rsidR="008E4AB4" w:rsidRPr="00B658F9" w:rsidRDefault="008E4AB4" w:rsidP="008E4AB4">
      <w:pPr>
        <w:pStyle w:val="Lijstalinea"/>
        <w:numPr>
          <w:ilvl w:val="0"/>
          <w:numId w:val="2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B658F9">
        <w:rPr>
          <w:rFonts w:ascii="Open Sans" w:hAnsi="Open Sans" w:cs="Open Sans"/>
          <w:sz w:val="20"/>
          <w:szCs w:val="20"/>
        </w:rPr>
        <w:t>Mediation</w:t>
      </w:r>
      <w:r w:rsidR="002622CD" w:rsidRPr="00B658F9">
        <w:rPr>
          <w:rFonts w:ascii="Open Sans" w:hAnsi="Open Sans" w:cs="Open Sans"/>
          <w:sz w:val="20"/>
          <w:szCs w:val="20"/>
        </w:rPr>
        <w:t xml:space="preserve"> </w:t>
      </w:r>
      <w:r w:rsidR="002622CD" w:rsidRPr="00FB76F0">
        <w:rPr>
          <w:rFonts w:ascii="Open Sans" w:hAnsi="Open Sans" w:cs="Open Sans"/>
          <w:sz w:val="20"/>
          <w:szCs w:val="20"/>
        </w:rPr>
        <w:t>of conflictbemiddeling in het algemeen</w:t>
      </w:r>
    </w:p>
    <w:p w14:paraId="32318D1F" w14:textId="77777777" w:rsidR="008E4AB4" w:rsidRPr="00FB76F0" w:rsidRDefault="008E4AB4" w:rsidP="008E4AB4">
      <w:pPr>
        <w:spacing w:after="0" w:line="240" w:lineRule="auto"/>
        <w:rPr>
          <w:rFonts w:ascii="Open Sans" w:hAnsi="Open Sans" w:cs="Open Sans"/>
          <w:b/>
          <w:i/>
          <w:sz w:val="20"/>
          <w:szCs w:val="20"/>
        </w:rPr>
      </w:pPr>
    </w:p>
    <w:p w14:paraId="31FFB6D4" w14:textId="77777777" w:rsidR="008E4AB4" w:rsidRPr="00FB76F0" w:rsidRDefault="008E4AB4" w:rsidP="008E4AB4">
      <w:pPr>
        <w:spacing w:after="0" w:line="240" w:lineRule="auto"/>
        <w:rPr>
          <w:rFonts w:ascii="Open Sans" w:hAnsi="Open Sans" w:cs="Open Sans"/>
          <w:bCs/>
          <w:i/>
          <w:sz w:val="20"/>
          <w:szCs w:val="20"/>
        </w:rPr>
      </w:pPr>
      <w:r w:rsidRPr="00FB76F0">
        <w:rPr>
          <w:rFonts w:ascii="Open Sans" w:hAnsi="Open Sans" w:cs="Open Sans"/>
          <w:bCs/>
          <w:i/>
          <w:sz w:val="20"/>
          <w:szCs w:val="20"/>
        </w:rPr>
        <w:t>Van een lid van de Geschillencommissie wordt verwacht dat hij/zij:</w:t>
      </w:r>
    </w:p>
    <w:p w14:paraId="3A15B151" w14:textId="15330262" w:rsidR="008E4AB4" w:rsidRPr="00FB76F0" w:rsidRDefault="005C6B04" w:rsidP="008E4AB4">
      <w:pPr>
        <w:pStyle w:val="Lijstalinea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FB76F0">
        <w:rPr>
          <w:rFonts w:ascii="Open Sans" w:hAnsi="Open Sans" w:cs="Open Sans"/>
          <w:sz w:val="20"/>
          <w:szCs w:val="20"/>
        </w:rPr>
        <w:t>K</w:t>
      </w:r>
      <w:r w:rsidR="008E4AB4" w:rsidRPr="00FB76F0">
        <w:rPr>
          <w:rFonts w:ascii="Open Sans" w:hAnsi="Open Sans" w:cs="Open Sans"/>
          <w:sz w:val="20"/>
          <w:szCs w:val="20"/>
        </w:rPr>
        <w:t xml:space="preserve">ennis of ervaring heeft met de taken en positie van </w:t>
      </w:r>
      <w:r w:rsidR="00F31035" w:rsidRPr="00FB76F0">
        <w:rPr>
          <w:rFonts w:ascii="Open Sans" w:hAnsi="Open Sans" w:cs="Open Sans"/>
          <w:sz w:val="20"/>
          <w:szCs w:val="20"/>
        </w:rPr>
        <w:t>woning</w:t>
      </w:r>
      <w:r w:rsidR="008E4AB4" w:rsidRPr="00FB76F0">
        <w:rPr>
          <w:rFonts w:ascii="Open Sans" w:hAnsi="Open Sans" w:cs="Open Sans"/>
          <w:sz w:val="20"/>
          <w:szCs w:val="20"/>
        </w:rPr>
        <w:t>corporaties</w:t>
      </w:r>
    </w:p>
    <w:p w14:paraId="6D404325" w14:textId="77777777" w:rsidR="008E4AB4" w:rsidRPr="00FB76F0" w:rsidRDefault="008E4AB4" w:rsidP="008E4AB4">
      <w:pPr>
        <w:pStyle w:val="Lijstalinea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FB76F0">
        <w:rPr>
          <w:rFonts w:ascii="Open Sans" w:hAnsi="Open Sans" w:cs="Open Sans"/>
          <w:sz w:val="20"/>
          <w:szCs w:val="20"/>
        </w:rPr>
        <w:t>De doelstellingen als verwoord in de statuten van de deelnemende corporaties en huurdersorganisaties onderschrijft</w:t>
      </w:r>
    </w:p>
    <w:p w14:paraId="555CD0A9" w14:textId="77777777" w:rsidR="008E4AB4" w:rsidRPr="00B658F9" w:rsidRDefault="008E4AB4" w:rsidP="008E4AB4">
      <w:pPr>
        <w:pStyle w:val="Lijstalinea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B658F9">
        <w:rPr>
          <w:rFonts w:ascii="Open Sans" w:hAnsi="Open Sans" w:cs="Open Sans"/>
          <w:sz w:val="20"/>
          <w:szCs w:val="20"/>
        </w:rPr>
        <w:t>In staat is om geschillen objectief en onafhankelijk te (be)oordelen met inachtneming van het door een corporatie geformuleerde beleid</w:t>
      </w:r>
    </w:p>
    <w:p w14:paraId="64BDC4B9" w14:textId="77777777" w:rsidR="008E4AB4" w:rsidRPr="00FB76F0" w:rsidRDefault="008E4AB4" w:rsidP="008E4AB4">
      <w:pPr>
        <w:pStyle w:val="Lijstalinea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FB76F0">
        <w:rPr>
          <w:rFonts w:ascii="Open Sans" w:hAnsi="Open Sans" w:cs="Open Sans"/>
          <w:sz w:val="20"/>
          <w:szCs w:val="20"/>
        </w:rPr>
        <w:t>De plaats, taak en werkwijze van de Geschillencommissie, zoals bij reglement vastgelegd, onderschrijft</w:t>
      </w:r>
    </w:p>
    <w:p w14:paraId="5F30EB89" w14:textId="77777777" w:rsidR="008E4AB4" w:rsidRPr="00113BE5" w:rsidRDefault="008E4AB4" w:rsidP="008E4AB4">
      <w:pPr>
        <w:pStyle w:val="Lijstalinea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H</w:t>
      </w:r>
      <w:r w:rsidRPr="00113BE5">
        <w:rPr>
          <w:rFonts w:ascii="Open Sans" w:hAnsi="Open Sans" w:cs="Open Sans"/>
          <w:sz w:val="20"/>
          <w:szCs w:val="20"/>
        </w:rPr>
        <w:t>et vermogen heeft om geschillen objectief en onafhankelijk te beoordelen en in redelijkheid te plaatsen tegenover het door een corporatie geformuleerde beleid</w:t>
      </w:r>
    </w:p>
    <w:p w14:paraId="72C8CA0C" w14:textId="77777777" w:rsidR="008E4AB4" w:rsidRPr="00113BE5" w:rsidRDefault="008E4AB4" w:rsidP="008E4AB4">
      <w:pPr>
        <w:pStyle w:val="Lijstalinea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</w:t>
      </w:r>
      <w:r w:rsidRPr="00113BE5">
        <w:rPr>
          <w:rFonts w:ascii="Open Sans" w:hAnsi="Open Sans" w:cs="Open Sans"/>
          <w:sz w:val="20"/>
          <w:szCs w:val="20"/>
        </w:rPr>
        <w:t>en werk- en denkvermogen heeft op tenminste HBO-niveau</w:t>
      </w:r>
    </w:p>
    <w:p w14:paraId="1BFC220D" w14:textId="77777777" w:rsidR="008E4AB4" w:rsidRPr="00F45A0F" w:rsidRDefault="008E4AB4" w:rsidP="008E4AB4">
      <w:pPr>
        <w:pStyle w:val="Lijstalinea"/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2B31195" w14:textId="77777777" w:rsidR="008E4AB4" w:rsidRPr="00BB2B43" w:rsidRDefault="008E4AB4" w:rsidP="008E4AB4">
      <w:pPr>
        <w:spacing w:after="0" w:line="240" w:lineRule="auto"/>
        <w:rPr>
          <w:rFonts w:ascii="Open Sans" w:hAnsi="Open Sans" w:cs="Open Sans"/>
          <w:bCs/>
          <w:i/>
          <w:sz w:val="20"/>
          <w:szCs w:val="20"/>
        </w:rPr>
      </w:pPr>
      <w:r w:rsidRPr="00BB2B43">
        <w:rPr>
          <w:rFonts w:ascii="Open Sans" w:hAnsi="Open Sans" w:cs="Open Sans"/>
          <w:bCs/>
          <w:i/>
          <w:sz w:val="20"/>
          <w:szCs w:val="20"/>
        </w:rPr>
        <w:t xml:space="preserve">Daarnaast dienen de kandidaten </w:t>
      </w:r>
    </w:p>
    <w:p w14:paraId="1AB65833" w14:textId="77777777" w:rsidR="008E4AB4" w:rsidRPr="00F45A0F" w:rsidRDefault="008E4AB4" w:rsidP="008E4AB4">
      <w:pPr>
        <w:pStyle w:val="Lijstalinea"/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F45A0F">
        <w:rPr>
          <w:rFonts w:ascii="Open Sans" w:hAnsi="Open Sans" w:cs="Open Sans"/>
          <w:sz w:val="20"/>
          <w:szCs w:val="20"/>
        </w:rPr>
        <w:t>Te beschikken over uitstekende sociale en communicatieve vaardigheden</w:t>
      </w:r>
    </w:p>
    <w:p w14:paraId="6062528D" w14:textId="77777777" w:rsidR="008E4AB4" w:rsidRPr="00F45A0F" w:rsidRDefault="008E4AB4" w:rsidP="008E4AB4">
      <w:pPr>
        <w:pStyle w:val="Lijstalinea"/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F45A0F">
        <w:rPr>
          <w:rFonts w:ascii="Open Sans" w:hAnsi="Open Sans" w:cs="Open Sans"/>
          <w:sz w:val="20"/>
          <w:szCs w:val="20"/>
        </w:rPr>
        <w:t>Kennis te hebben van besluitvormingsprocessen</w:t>
      </w:r>
    </w:p>
    <w:p w14:paraId="3705C3A4" w14:textId="77777777" w:rsidR="008E4AB4" w:rsidRPr="00F45A0F" w:rsidRDefault="008E4AB4" w:rsidP="008E4AB4">
      <w:pPr>
        <w:pStyle w:val="Lijstalinea"/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F45A0F">
        <w:rPr>
          <w:rFonts w:ascii="Open Sans" w:hAnsi="Open Sans" w:cs="Open Sans"/>
          <w:sz w:val="20"/>
          <w:szCs w:val="20"/>
        </w:rPr>
        <w:t>Om te kunnen gaan met belangentegenstellingen</w:t>
      </w:r>
    </w:p>
    <w:p w14:paraId="732F2AF0" w14:textId="77777777" w:rsidR="008E4AB4" w:rsidRPr="00F45A0F" w:rsidRDefault="008E4AB4" w:rsidP="008E4AB4">
      <w:pPr>
        <w:pStyle w:val="Lijstalinea"/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F45A0F">
        <w:rPr>
          <w:rFonts w:ascii="Open Sans" w:hAnsi="Open Sans" w:cs="Open Sans"/>
          <w:sz w:val="20"/>
          <w:szCs w:val="20"/>
        </w:rPr>
        <w:t>Maatschappelijk betrokken te zijn</w:t>
      </w:r>
    </w:p>
    <w:p w14:paraId="738F3A83" w14:textId="77777777" w:rsidR="008E4AB4" w:rsidRPr="00F45A0F" w:rsidRDefault="008E4AB4" w:rsidP="008E4AB4">
      <w:pPr>
        <w:pStyle w:val="Lijstalinea"/>
        <w:numPr>
          <w:ilvl w:val="0"/>
          <w:numId w:val="1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F45A0F">
        <w:rPr>
          <w:rFonts w:ascii="Open Sans" w:hAnsi="Open Sans" w:cs="Open Sans"/>
          <w:sz w:val="20"/>
          <w:szCs w:val="20"/>
        </w:rPr>
        <w:t>Niet in een zodanige relatie tot de aangesloten corporaties te staan of hebben gestaan dat ze niet geacht kunnen worden onafhankelijk te zijn</w:t>
      </w:r>
    </w:p>
    <w:p w14:paraId="58C4A135" w14:textId="77777777" w:rsidR="008E4AB4" w:rsidRDefault="008E4AB4" w:rsidP="008E4AB4">
      <w:pPr>
        <w:pStyle w:val="Lijstalinea"/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A696492" w14:textId="77777777" w:rsidR="008E4AB4" w:rsidRDefault="008E4AB4" w:rsidP="008E4AB4">
      <w:pPr>
        <w:pStyle w:val="Lijstalinea"/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86D7C73" w14:textId="77777777" w:rsidR="00BA77AF" w:rsidRDefault="00BA77AF" w:rsidP="008E4AB4">
      <w:pPr>
        <w:pStyle w:val="Lijstalinea"/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354D97A" w14:textId="77777777" w:rsidR="00B658F9" w:rsidRDefault="00B658F9" w:rsidP="008E4AB4">
      <w:pPr>
        <w:pStyle w:val="Lijstalinea"/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0AAB929" w14:textId="77777777" w:rsidR="00FB76F0" w:rsidRDefault="00FB76F0" w:rsidP="008E4AB4">
      <w:pPr>
        <w:pStyle w:val="Lijstalinea"/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B7B8600" w14:textId="77777777" w:rsidR="00B658F9" w:rsidRDefault="00B658F9" w:rsidP="008E4AB4">
      <w:pPr>
        <w:spacing w:after="0" w:line="240" w:lineRule="auto"/>
        <w:jc w:val="both"/>
        <w:rPr>
          <w:rFonts w:ascii="Open Sans" w:hAnsi="Open Sans" w:cs="Open Sans"/>
          <w:bCs/>
          <w:i/>
          <w:sz w:val="20"/>
          <w:szCs w:val="20"/>
        </w:rPr>
      </w:pPr>
    </w:p>
    <w:p w14:paraId="0843E140" w14:textId="77C1230B" w:rsidR="008E4AB4" w:rsidRPr="008E4AB4" w:rsidRDefault="008E4AB4" w:rsidP="00B658F9">
      <w:pPr>
        <w:shd w:val="clear" w:color="auto" w:fill="EEECE1" w:themeFill="background2"/>
        <w:spacing w:after="0" w:line="240" w:lineRule="auto"/>
        <w:jc w:val="both"/>
        <w:rPr>
          <w:rFonts w:ascii="Open Sans" w:hAnsi="Open Sans" w:cs="Open Sans"/>
          <w:bCs/>
          <w:i/>
          <w:sz w:val="20"/>
          <w:szCs w:val="20"/>
        </w:rPr>
      </w:pPr>
      <w:r w:rsidRPr="008E4AB4">
        <w:rPr>
          <w:rFonts w:ascii="Open Sans" w:hAnsi="Open Sans" w:cs="Open Sans"/>
          <w:bCs/>
          <w:i/>
          <w:sz w:val="20"/>
          <w:szCs w:val="20"/>
        </w:rPr>
        <w:t>Onverenigbaarheden</w:t>
      </w:r>
    </w:p>
    <w:p w14:paraId="2F250E2C" w14:textId="1F8F1244" w:rsidR="008E4AB4" w:rsidRPr="00113BE5" w:rsidRDefault="008E4AB4" w:rsidP="00B658F9">
      <w:pPr>
        <w:shd w:val="clear" w:color="auto" w:fill="EEECE1" w:themeFill="background2"/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113BE5">
        <w:rPr>
          <w:rFonts w:ascii="Open Sans" w:hAnsi="Open Sans" w:cs="Open Sans"/>
          <w:sz w:val="20"/>
          <w:szCs w:val="20"/>
        </w:rPr>
        <w:t xml:space="preserve">Een lid van de </w:t>
      </w:r>
      <w:r>
        <w:rPr>
          <w:rFonts w:ascii="Open Sans" w:hAnsi="Open Sans" w:cs="Open Sans"/>
          <w:sz w:val="20"/>
          <w:szCs w:val="20"/>
        </w:rPr>
        <w:t>Geschillen</w:t>
      </w:r>
      <w:r w:rsidRPr="00113BE5">
        <w:rPr>
          <w:rFonts w:ascii="Open Sans" w:hAnsi="Open Sans" w:cs="Open Sans"/>
          <w:sz w:val="20"/>
          <w:szCs w:val="20"/>
        </w:rPr>
        <w:t xml:space="preserve">commissie mag niet in een zodanige relatie tot de </w:t>
      </w:r>
      <w:r>
        <w:rPr>
          <w:rFonts w:ascii="Open Sans" w:hAnsi="Open Sans" w:cs="Open Sans"/>
          <w:sz w:val="20"/>
          <w:szCs w:val="20"/>
        </w:rPr>
        <w:t xml:space="preserve">aangesloten </w:t>
      </w:r>
      <w:r w:rsidRPr="00113BE5">
        <w:rPr>
          <w:rFonts w:ascii="Open Sans" w:hAnsi="Open Sans" w:cs="Open Sans"/>
          <w:sz w:val="20"/>
          <w:szCs w:val="20"/>
        </w:rPr>
        <w:t>corporatie</w:t>
      </w:r>
      <w:r>
        <w:rPr>
          <w:rFonts w:ascii="Open Sans" w:hAnsi="Open Sans" w:cs="Open Sans"/>
          <w:sz w:val="20"/>
          <w:szCs w:val="20"/>
        </w:rPr>
        <w:t>s</w:t>
      </w:r>
      <w:r w:rsidRPr="00113BE5">
        <w:rPr>
          <w:rFonts w:ascii="Open Sans" w:hAnsi="Open Sans" w:cs="Open Sans"/>
          <w:sz w:val="20"/>
          <w:szCs w:val="20"/>
        </w:rPr>
        <w:t xml:space="preserve"> staan of hebben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13BE5">
        <w:rPr>
          <w:rFonts w:ascii="Open Sans" w:hAnsi="Open Sans" w:cs="Open Sans"/>
          <w:sz w:val="20"/>
          <w:szCs w:val="20"/>
        </w:rPr>
        <w:t>gestaan dat hij</w:t>
      </w:r>
      <w:r w:rsidR="002E47BD">
        <w:rPr>
          <w:rFonts w:ascii="Open Sans" w:hAnsi="Open Sans" w:cs="Open Sans"/>
          <w:sz w:val="20"/>
          <w:szCs w:val="20"/>
        </w:rPr>
        <w:t>/zij</w:t>
      </w:r>
      <w:r w:rsidRPr="00113BE5">
        <w:rPr>
          <w:rFonts w:ascii="Open Sans" w:hAnsi="Open Sans" w:cs="Open Sans"/>
          <w:sz w:val="20"/>
          <w:szCs w:val="20"/>
        </w:rPr>
        <w:t xml:space="preserve"> niet geacht kan worden onafhankelijk te zijn. De criteria voor de gewenste onafhankelijkheid zijn dat het betrokken lid</w:t>
      </w:r>
      <w:r w:rsidR="002E47BD">
        <w:rPr>
          <w:rFonts w:ascii="Open Sans" w:hAnsi="Open Sans" w:cs="Open Sans"/>
          <w:sz w:val="20"/>
          <w:szCs w:val="20"/>
        </w:rPr>
        <w:t xml:space="preserve"> (</w:t>
      </w:r>
      <w:r w:rsidRPr="00113BE5">
        <w:rPr>
          <w:rFonts w:ascii="Open Sans" w:hAnsi="Open Sans" w:cs="Open Sans"/>
          <w:sz w:val="20"/>
          <w:szCs w:val="20"/>
        </w:rPr>
        <w:t>dan wel zijn</w:t>
      </w:r>
      <w:r>
        <w:rPr>
          <w:rFonts w:ascii="Open Sans" w:hAnsi="Open Sans" w:cs="Open Sans"/>
          <w:sz w:val="20"/>
          <w:szCs w:val="20"/>
        </w:rPr>
        <w:t>/haar</w:t>
      </w:r>
      <w:r w:rsidRPr="00113BE5">
        <w:rPr>
          <w:rFonts w:ascii="Open Sans" w:hAnsi="Open Sans" w:cs="Open Sans"/>
          <w:sz w:val="20"/>
          <w:szCs w:val="20"/>
        </w:rPr>
        <w:t xml:space="preserve"> echtgenoot, geregistreerd partner of andere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13BE5">
        <w:rPr>
          <w:rFonts w:ascii="Open Sans" w:hAnsi="Open Sans" w:cs="Open Sans"/>
          <w:sz w:val="20"/>
          <w:szCs w:val="20"/>
        </w:rPr>
        <w:t>levensgezel, pleegkind of bloed- of aanverwant tot in de tweede graad</w:t>
      </w:r>
      <w:r w:rsidR="002E47BD">
        <w:rPr>
          <w:rFonts w:ascii="Open Sans" w:hAnsi="Open Sans" w:cs="Open Sans"/>
          <w:sz w:val="20"/>
          <w:szCs w:val="20"/>
        </w:rPr>
        <w:t>)</w:t>
      </w:r>
      <w:r w:rsidRPr="00113BE5">
        <w:rPr>
          <w:rFonts w:ascii="Open Sans" w:hAnsi="Open Sans" w:cs="Open Sans"/>
          <w:sz w:val="20"/>
          <w:szCs w:val="20"/>
        </w:rPr>
        <w:t xml:space="preserve"> in de vijf jaar voorafgaand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113BE5">
        <w:rPr>
          <w:rFonts w:ascii="Open Sans" w:hAnsi="Open Sans" w:cs="Open Sans"/>
          <w:sz w:val="20"/>
          <w:szCs w:val="20"/>
        </w:rPr>
        <w:t>aan de benoeming niet:</w:t>
      </w:r>
    </w:p>
    <w:p w14:paraId="3B9D711F" w14:textId="5D3FE407" w:rsidR="008E4AB4" w:rsidRPr="00113BE5" w:rsidRDefault="008E4AB4" w:rsidP="00B658F9">
      <w:pPr>
        <w:pStyle w:val="Lijstalinea"/>
        <w:numPr>
          <w:ilvl w:val="0"/>
          <w:numId w:val="1"/>
        </w:numPr>
        <w:shd w:val="clear" w:color="auto" w:fill="EEECE1" w:themeFill="background2"/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L</w:t>
      </w:r>
      <w:r w:rsidRPr="00113BE5">
        <w:rPr>
          <w:rFonts w:ascii="Open Sans" w:hAnsi="Open Sans" w:cs="Open Sans"/>
          <w:sz w:val="20"/>
          <w:szCs w:val="20"/>
        </w:rPr>
        <w:t xml:space="preserve">id van de interne toezichthouder van de </w:t>
      </w:r>
      <w:r>
        <w:rPr>
          <w:rFonts w:ascii="Open Sans" w:hAnsi="Open Sans" w:cs="Open Sans"/>
          <w:sz w:val="20"/>
          <w:szCs w:val="20"/>
        </w:rPr>
        <w:t xml:space="preserve">aangesloten </w:t>
      </w:r>
      <w:r w:rsidRPr="00113BE5">
        <w:rPr>
          <w:rFonts w:ascii="Open Sans" w:hAnsi="Open Sans" w:cs="Open Sans"/>
          <w:sz w:val="20"/>
          <w:szCs w:val="20"/>
        </w:rPr>
        <w:t>corporatie</w:t>
      </w:r>
      <w:r>
        <w:rPr>
          <w:rFonts w:ascii="Open Sans" w:hAnsi="Open Sans" w:cs="Open Sans"/>
          <w:sz w:val="20"/>
          <w:szCs w:val="20"/>
        </w:rPr>
        <w:t>s</w:t>
      </w:r>
      <w:r w:rsidR="00981F77">
        <w:rPr>
          <w:rFonts w:ascii="Open Sans" w:hAnsi="Open Sans" w:cs="Open Sans"/>
          <w:sz w:val="20"/>
          <w:szCs w:val="20"/>
        </w:rPr>
        <w:t xml:space="preserve"> is geweest</w:t>
      </w:r>
    </w:p>
    <w:p w14:paraId="22098283" w14:textId="5BDE039B" w:rsidR="008E4AB4" w:rsidRPr="00113BE5" w:rsidRDefault="008E4AB4" w:rsidP="00B658F9">
      <w:pPr>
        <w:pStyle w:val="Lijstalinea"/>
        <w:numPr>
          <w:ilvl w:val="0"/>
          <w:numId w:val="1"/>
        </w:numPr>
        <w:shd w:val="clear" w:color="auto" w:fill="EEECE1" w:themeFill="background2"/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L</w:t>
      </w:r>
      <w:r w:rsidRPr="00113BE5">
        <w:rPr>
          <w:rFonts w:ascii="Open Sans" w:hAnsi="Open Sans" w:cs="Open Sans"/>
          <w:sz w:val="20"/>
          <w:szCs w:val="20"/>
        </w:rPr>
        <w:t xml:space="preserve">id van de directie of het bestuur van de </w:t>
      </w:r>
      <w:r>
        <w:rPr>
          <w:rFonts w:ascii="Open Sans" w:hAnsi="Open Sans" w:cs="Open Sans"/>
          <w:sz w:val="20"/>
          <w:szCs w:val="20"/>
        </w:rPr>
        <w:t xml:space="preserve">aangesloten </w:t>
      </w:r>
      <w:r w:rsidRPr="00113BE5">
        <w:rPr>
          <w:rFonts w:ascii="Open Sans" w:hAnsi="Open Sans" w:cs="Open Sans"/>
          <w:sz w:val="20"/>
          <w:szCs w:val="20"/>
        </w:rPr>
        <w:t>corporatie</w:t>
      </w:r>
      <w:r>
        <w:rPr>
          <w:rFonts w:ascii="Open Sans" w:hAnsi="Open Sans" w:cs="Open Sans"/>
          <w:sz w:val="20"/>
          <w:szCs w:val="20"/>
        </w:rPr>
        <w:t>s</w:t>
      </w:r>
      <w:r w:rsidR="00981F77">
        <w:rPr>
          <w:rFonts w:ascii="Open Sans" w:hAnsi="Open Sans" w:cs="Open Sans"/>
          <w:sz w:val="20"/>
          <w:szCs w:val="20"/>
        </w:rPr>
        <w:t xml:space="preserve"> is geweest</w:t>
      </w:r>
    </w:p>
    <w:p w14:paraId="61E0A3AB" w14:textId="2A2A95DC" w:rsidR="008E4AB4" w:rsidRPr="00113BE5" w:rsidRDefault="008E4AB4" w:rsidP="00B658F9">
      <w:pPr>
        <w:pStyle w:val="Lijstalinea"/>
        <w:numPr>
          <w:ilvl w:val="0"/>
          <w:numId w:val="1"/>
        </w:numPr>
        <w:shd w:val="clear" w:color="auto" w:fill="EEECE1" w:themeFill="background2"/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</w:t>
      </w:r>
      <w:r w:rsidRPr="00113BE5">
        <w:rPr>
          <w:rFonts w:ascii="Open Sans" w:hAnsi="Open Sans" w:cs="Open Sans"/>
          <w:sz w:val="20"/>
          <w:szCs w:val="20"/>
        </w:rPr>
        <w:t xml:space="preserve">erknemer van </w:t>
      </w:r>
      <w:r w:rsidR="00E3082A">
        <w:rPr>
          <w:rFonts w:ascii="Open Sans" w:hAnsi="Open Sans" w:cs="Open Sans"/>
          <w:sz w:val="20"/>
          <w:szCs w:val="20"/>
        </w:rPr>
        <w:t>de</w:t>
      </w:r>
      <w:r w:rsidRPr="00113BE5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aangesloten </w:t>
      </w:r>
      <w:r w:rsidRPr="00113BE5">
        <w:rPr>
          <w:rFonts w:ascii="Open Sans" w:hAnsi="Open Sans" w:cs="Open Sans"/>
          <w:sz w:val="20"/>
          <w:szCs w:val="20"/>
        </w:rPr>
        <w:t>corporatie</w:t>
      </w:r>
      <w:r w:rsidR="00E3082A">
        <w:rPr>
          <w:rFonts w:ascii="Open Sans" w:hAnsi="Open Sans" w:cs="Open Sans"/>
          <w:sz w:val="20"/>
          <w:szCs w:val="20"/>
        </w:rPr>
        <w:t>s</w:t>
      </w:r>
      <w:r w:rsidR="00981F77">
        <w:rPr>
          <w:rFonts w:ascii="Open Sans" w:hAnsi="Open Sans" w:cs="Open Sans"/>
          <w:sz w:val="20"/>
          <w:szCs w:val="20"/>
        </w:rPr>
        <w:t xml:space="preserve"> is geweest</w:t>
      </w:r>
    </w:p>
    <w:p w14:paraId="01F3CD4A" w14:textId="0C804806" w:rsidR="008E4AB4" w:rsidRPr="00113BE5" w:rsidRDefault="008E4AB4" w:rsidP="00B658F9">
      <w:pPr>
        <w:pStyle w:val="Lijstalinea"/>
        <w:numPr>
          <w:ilvl w:val="0"/>
          <w:numId w:val="1"/>
        </w:numPr>
        <w:shd w:val="clear" w:color="auto" w:fill="EEECE1" w:themeFill="background2"/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B</w:t>
      </w:r>
      <w:r w:rsidRPr="00113BE5">
        <w:rPr>
          <w:rFonts w:ascii="Open Sans" w:hAnsi="Open Sans" w:cs="Open Sans"/>
          <w:sz w:val="20"/>
          <w:szCs w:val="20"/>
        </w:rPr>
        <w:t>estuurslid van de huurdersorganisatie(s) van verhuurder</w:t>
      </w:r>
      <w:r w:rsidR="00E3082A">
        <w:rPr>
          <w:rFonts w:ascii="Open Sans" w:hAnsi="Open Sans" w:cs="Open Sans"/>
          <w:sz w:val="20"/>
          <w:szCs w:val="20"/>
        </w:rPr>
        <w:t>s</w:t>
      </w:r>
      <w:r w:rsidR="00981F77">
        <w:rPr>
          <w:rFonts w:ascii="Open Sans" w:hAnsi="Open Sans" w:cs="Open Sans"/>
          <w:sz w:val="20"/>
          <w:szCs w:val="20"/>
        </w:rPr>
        <w:t xml:space="preserve"> is geweest</w:t>
      </w:r>
    </w:p>
    <w:p w14:paraId="01172E28" w14:textId="77777777" w:rsidR="008E4AB4" w:rsidRPr="00113BE5" w:rsidRDefault="008E4AB4" w:rsidP="00B658F9">
      <w:pPr>
        <w:pStyle w:val="Lijstalinea"/>
        <w:numPr>
          <w:ilvl w:val="0"/>
          <w:numId w:val="1"/>
        </w:numPr>
        <w:shd w:val="clear" w:color="auto" w:fill="EEECE1" w:themeFill="background2"/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B</w:t>
      </w:r>
      <w:r w:rsidRPr="00113BE5">
        <w:rPr>
          <w:rFonts w:ascii="Open Sans" w:hAnsi="Open Sans" w:cs="Open Sans"/>
          <w:sz w:val="20"/>
          <w:szCs w:val="20"/>
        </w:rPr>
        <w:t xml:space="preserve">elast is met, of mede uitvoering geeft aan het overheidstoezicht op de </w:t>
      </w:r>
      <w:r>
        <w:rPr>
          <w:rFonts w:ascii="Open Sans" w:hAnsi="Open Sans" w:cs="Open Sans"/>
          <w:sz w:val="20"/>
          <w:szCs w:val="20"/>
        </w:rPr>
        <w:t xml:space="preserve">aangesloten </w:t>
      </w:r>
      <w:r w:rsidRPr="00113BE5">
        <w:rPr>
          <w:rFonts w:ascii="Open Sans" w:hAnsi="Open Sans" w:cs="Open Sans"/>
          <w:sz w:val="20"/>
          <w:szCs w:val="20"/>
        </w:rPr>
        <w:t>corporatie</w:t>
      </w:r>
      <w:r>
        <w:rPr>
          <w:rFonts w:ascii="Open Sans" w:hAnsi="Open Sans" w:cs="Open Sans"/>
          <w:sz w:val="20"/>
          <w:szCs w:val="20"/>
        </w:rPr>
        <w:t>s</w:t>
      </w:r>
    </w:p>
    <w:p w14:paraId="715276B1" w14:textId="742661BA" w:rsidR="008E4AB4" w:rsidRPr="00113BE5" w:rsidRDefault="008E4AB4" w:rsidP="00B658F9">
      <w:pPr>
        <w:pStyle w:val="Lijstalinea"/>
        <w:numPr>
          <w:ilvl w:val="0"/>
          <w:numId w:val="1"/>
        </w:numPr>
        <w:shd w:val="clear" w:color="auto" w:fill="EEECE1" w:themeFill="background2"/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</w:t>
      </w:r>
      <w:r w:rsidRPr="00113BE5">
        <w:rPr>
          <w:rFonts w:ascii="Open Sans" w:hAnsi="Open Sans" w:cs="Open Sans"/>
          <w:sz w:val="20"/>
          <w:szCs w:val="20"/>
        </w:rPr>
        <w:t xml:space="preserve">andeelhouder, vennoot, medewerker of adviseur van een zakelijke relatie van de </w:t>
      </w:r>
      <w:r>
        <w:rPr>
          <w:rFonts w:ascii="Open Sans" w:hAnsi="Open Sans" w:cs="Open Sans"/>
          <w:sz w:val="20"/>
          <w:szCs w:val="20"/>
        </w:rPr>
        <w:t xml:space="preserve">aangesloten </w:t>
      </w:r>
      <w:r w:rsidRPr="00113BE5">
        <w:rPr>
          <w:rFonts w:ascii="Open Sans" w:hAnsi="Open Sans" w:cs="Open Sans"/>
          <w:sz w:val="20"/>
          <w:szCs w:val="20"/>
        </w:rPr>
        <w:t>corporatie</w:t>
      </w:r>
      <w:r>
        <w:rPr>
          <w:rFonts w:ascii="Open Sans" w:hAnsi="Open Sans" w:cs="Open Sans"/>
          <w:sz w:val="20"/>
          <w:szCs w:val="20"/>
        </w:rPr>
        <w:t>s</w:t>
      </w:r>
      <w:r w:rsidR="00BA4E3E">
        <w:rPr>
          <w:rFonts w:ascii="Open Sans" w:hAnsi="Open Sans" w:cs="Open Sans"/>
          <w:sz w:val="20"/>
          <w:szCs w:val="20"/>
        </w:rPr>
        <w:t xml:space="preserve"> is geweest</w:t>
      </w:r>
    </w:p>
    <w:p w14:paraId="03A0640D" w14:textId="4AEBD0B9" w:rsidR="008E4AB4" w:rsidRPr="00E54959" w:rsidRDefault="008E4AB4" w:rsidP="00B658F9">
      <w:pPr>
        <w:pStyle w:val="Lijstalinea"/>
        <w:numPr>
          <w:ilvl w:val="0"/>
          <w:numId w:val="1"/>
        </w:numPr>
        <w:shd w:val="clear" w:color="auto" w:fill="EEECE1" w:themeFill="background2"/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L</w:t>
      </w:r>
      <w:r w:rsidR="00351B4D">
        <w:rPr>
          <w:rFonts w:ascii="Open Sans" w:hAnsi="Open Sans" w:cs="Open Sans"/>
          <w:sz w:val="20"/>
          <w:szCs w:val="20"/>
        </w:rPr>
        <w:t>id</w:t>
      </w:r>
      <w:r w:rsidRPr="00E54959">
        <w:rPr>
          <w:rFonts w:ascii="Open Sans" w:hAnsi="Open Sans" w:cs="Open Sans"/>
          <w:sz w:val="20"/>
          <w:szCs w:val="20"/>
        </w:rPr>
        <w:t xml:space="preserve"> van het college van burgemeester en wethouders van gemeenten in de woningmarktregio van een </w:t>
      </w:r>
      <w:r>
        <w:rPr>
          <w:rFonts w:ascii="Open Sans" w:hAnsi="Open Sans" w:cs="Open Sans"/>
          <w:sz w:val="20"/>
          <w:szCs w:val="20"/>
        </w:rPr>
        <w:t xml:space="preserve">aangesloten </w:t>
      </w:r>
      <w:r w:rsidRPr="00E54959">
        <w:rPr>
          <w:rFonts w:ascii="Open Sans" w:hAnsi="Open Sans" w:cs="Open Sans"/>
          <w:sz w:val="20"/>
          <w:szCs w:val="20"/>
        </w:rPr>
        <w:t>corporatie als bedoeld in artikel 41 tot en met 41d van de Woningwet</w:t>
      </w:r>
      <w:r w:rsidR="00BA4E3E">
        <w:rPr>
          <w:rFonts w:ascii="Open Sans" w:hAnsi="Open Sans" w:cs="Open Sans"/>
          <w:sz w:val="20"/>
          <w:szCs w:val="20"/>
        </w:rPr>
        <w:t xml:space="preserve"> is geweest</w:t>
      </w:r>
    </w:p>
    <w:p w14:paraId="3B2B01D7" w14:textId="423A4672" w:rsidR="008E4AB4" w:rsidRDefault="008E4AB4" w:rsidP="00B658F9">
      <w:pPr>
        <w:pStyle w:val="Lijstalinea"/>
        <w:numPr>
          <w:ilvl w:val="0"/>
          <w:numId w:val="1"/>
        </w:numPr>
        <w:shd w:val="clear" w:color="auto" w:fill="EEECE1" w:themeFill="background2"/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</w:t>
      </w:r>
      <w:r w:rsidRPr="00E54959">
        <w:rPr>
          <w:rFonts w:ascii="Open Sans" w:hAnsi="Open Sans" w:cs="Open Sans"/>
          <w:sz w:val="20"/>
          <w:szCs w:val="20"/>
        </w:rPr>
        <w:t xml:space="preserve">en persoon </w:t>
      </w:r>
      <w:r w:rsidR="004A4336">
        <w:rPr>
          <w:rFonts w:ascii="Open Sans" w:hAnsi="Open Sans" w:cs="Open Sans"/>
          <w:sz w:val="20"/>
          <w:szCs w:val="20"/>
        </w:rPr>
        <w:t xml:space="preserve">is </w:t>
      </w:r>
      <w:r w:rsidRPr="00E54959">
        <w:rPr>
          <w:rFonts w:ascii="Open Sans" w:hAnsi="Open Sans" w:cs="Open Sans"/>
          <w:sz w:val="20"/>
          <w:szCs w:val="20"/>
        </w:rPr>
        <w:t xml:space="preserve">die een persoonlijke financiële vergoeding van de </w:t>
      </w:r>
      <w:r>
        <w:rPr>
          <w:rFonts w:ascii="Open Sans" w:hAnsi="Open Sans" w:cs="Open Sans"/>
          <w:sz w:val="20"/>
          <w:szCs w:val="20"/>
        </w:rPr>
        <w:t xml:space="preserve">aangesloten </w:t>
      </w:r>
      <w:r w:rsidRPr="00E54959">
        <w:rPr>
          <w:rFonts w:ascii="Open Sans" w:hAnsi="Open Sans" w:cs="Open Sans"/>
          <w:sz w:val="20"/>
          <w:szCs w:val="20"/>
        </w:rPr>
        <w:t>corporatie</w:t>
      </w:r>
      <w:r>
        <w:rPr>
          <w:rFonts w:ascii="Open Sans" w:hAnsi="Open Sans" w:cs="Open Sans"/>
          <w:sz w:val="20"/>
          <w:szCs w:val="20"/>
        </w:rPr>
        <w:t>s</w:t>
      </w:r>
      <w:r w:rsidRPr="00E54959">
        <w:rPr>
          <w:rFonts w:ascii="Open Sans" w:hAnsi="Open Sans" w:cs="Open Sans"/>
          <w:sz w:val="20"/>
          <w:szCs w:val="20"/>
        </w:rPr>
        <w:t xml:space="preserve">, huurdersorganisaties of bewonerscommissie ontvangt, anders dan de vergoeding in verband met het lidmaatschap van de </w:t>
      </w:r>
      <w:r>
        <w:rPr>
          <w:rFonts w:ascii="Open Sans" w:hAnsi="Open Sans" w:cs="Open Sans"/>
          <w:sz w:val="20"/>
          <w:szCs w:val="20"/>
        </w:rPr>
        <w:t>Geschillen</w:t>
      </w:r>
      <w:r w:rsidRPr="00E54959">
        <w:rPr>
          <w:rFonts w:ascii="Open Sans" w:hAnsi="Open Sans" w:cs="Open Sans"/>
          <w:sz w:val="20"/>
          <w:szCs w:val="20"/>
        </w:rPr>
        <w:t>commissie</w:t>
      </w:r>
    </w:p>
    <w:p w14:paraId="096BD1D9" w14:textId="77777777" w:rsidR="00027F18" w:rsidRDefault="00027F18" w:rsidP="00DD6D8D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246C88F8" w14:textId="77777777" w:rsidR="004A4336" w:rsidRDefault="004A4336" w:rsidP="00DD6D8D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5BCCB835" w14:textId="35E53350" w:rsidR="008E1B10" w:rsidRPr="00B634D6" w:rsidRDefault="008E1B10" w:rsidP="008E1B10">
      <w:pPr>
        <w:spacing w:after="0" w:line="240" w:lineRule="auto"/>
        <w:rPr>
          <w:rFonts w:ascii="Open Sans" w:hAnsi="Open Sans" w:cs="Open Sans"/>
          <w:b/>
          <w:i/>
          <w:sz w:val="20"/>
          <w:szCs w:val="20"/>
        </w:rPr>
      </w:pPr>
      <w:r w:rsidRPr="00B634D6">
        <w:rPr>
          <w:rFonts w:ascii="Open Sans" w:hAnsi="Open Sans" w:cs="Open Sans"/>
          <w:b/>
          <w:i/>
          <w:sz w:val="20"/>
          <w:szCs w:val="20"/>
        </w:rPr>
        <w:t>Informatie</w:t>
      </w:r>
    </w:p>
    <w:p w14:paraId="6878B478" w14:textId="67C4E94D" w:rsidR="00C9545A" w:rsidRDefault="00C9545A" w:rsidP="00F45A0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Nadere informatie over de Geschillencommissie kunt u vinden op: </w:t>
      </w:r>
      <w:hyperlink r:id="rId10" w:history="1">
        <w:r w:rsidR="00473C43" w:rsidRPr="0068712C">
          <w:rPr>
            <w:rStyle w:val="Hyperlink"/>
            <w:rFonts w:ascii="Open Sans" w:hAnsi="Open Sans" w:cs="Open Sans"/>
            <w:sz w:val="20"/>
            <w:szCs w:val="20"/>
          </w:rPr>
          <w:t>www.geschillencommissie-oost-gelderland.nl</w:t>
        </w:r>
      </w:hyperlink>
      <w:r w:rsidR="005016F7">
        <w:rPr>
          <w:rFonts w:ascii="Open Sans" w:hAnsi="Open Sans" w:cs="Open Sans"/>
          <w:sz w:val="20"/>
          <w:szCs w:val="20"/>
        </w:rPr>
        <w:t xml:space="preserve"> Hier vindt u ook het reglement van de Geschillencommissie.</w:t>
      </w:r>
    </w:p>
    <w:p w14:paraId="3CB2F623" w14:textId="77777777" w:rsidR="00473C43" w:rsidRDefault="00473C43" w:rsidP="00F45A0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3E4F70CC" w14:textId="529F19F0" w:rsidR="005A56AB" w:rsidRPr="00B634D6" w:rsidRDefault="008E1B10" w:rsidP="00F45A0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B634D6">
        <w:rPr>
          <w:rFonts w:ascii="Open Sans" w:hAnsi="Open Sans" w:cs="Open Sans"/>
          <w:sz w:val="20"/>
          <w:szCs w:val="20"/>
        </w:rPr>
        <w:t>Bij vragen</w:t>
      </w:r>
      <w:r w:rsidR="005A56AB" w:rsidRPr="00B634D6">
        <w:rPr>
          <w:rFonts w:ascii="Open Sans" w:hAnsi="Open Sans" w:cs="Open Sans"/>
          <w:sz w:val="20"/>
          <w:szCs w:val="20"/>
        </w:rPr>
        <w:t xml:space="preserve"> over de </w:t>
      </w:r>
      <w:r w:rsidR="00B74CD4" w:rsidRPr="00B634D6">
        <w:rPr>
          <w:rFonts w:ascii="Open Sans" w:hAnsi="Open Sans" w:cs="Open Sans"/>
          <w:sz w:val="20"/>
          <w:szCs w:val="20"/>
        </w:rPr>
        <w:t>profielschets</w:t>
      </w:r>
      <w:r w:rsidR="005A56AB" w:rsidRPr="00B634D6">
        <w:rPr>
          <w:rFonts w:ascii="Open Sans" w:hAnsi="Open Sans" w:cs="Open Sans"/>
          <w:sz w:val="20"/>
          <w:szCs w:val="20"/>
        </w:rPr>
        <w:t xml:space="preserve"> en/of de commissie kunt u contact opnemen met de </w:t>
      </w:r>
      <w:r w:rsidR="009574F5" w:rsidRPr="00B634D6">
        <w:rPr>
          <w:rFonts w:ascii="Open Sans" w:hAnsi="Open Sans" w:cs="Open Sans"/>
          <w:sz w:val="20"/>
          <w:szCs w:val="20"/>
        </w:rPr>
        <w:t>secretaris van de commissie, Carin Kristen (06-12850490</w:t>
      </w:r>
      <w:r w:rsidR="00471B1B" w:rsidRPr="00B634D6">
        <w:rPr>
          <w:rFonts w:ascii="Open Sans" w:hAnsi="Open Sans" w:cs="Open Sans"/>
          <w:sz w:val="20"/>
          <w:szCs w:val="20"/>
        </w:rPr>
        <w:t>)</w:t>
      </w:r>
      <w:r w:rsidR="005A56AB" w:rsidRPr="00B634D6">
        <w:rPr>
          <w:rFonts w:ascii="Open Sans" w:hAnsi="Open Sans" w:cs="Open Sans"/>
          <w:sz w:val="20"/>
          <w:szCs w:val="20"/>
        </w:rPr>
        <w:t>.</w:t>
      </w:r>
    </w:p>
    <w:p w14:paraId="08A71D27" w14:textId="77777777" w:rsidR="00342E9F" w:rsidRDefault="00342E9F" w:rsidP="00F45A0F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CE89610" w14:textId="77777777" w:rsidR="00473C43" w:rsidRDefault="00473C43" w:rsidP="00473C43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De benoeming gaat bij voorkeur in op 1 mei 2026, afhankelijk van de duur van de selectieprocedure. </w:t>
      </w:r>
    </w:p>
    <w:p w14:paraId="01D1D1D9" w14:textId="77777777" w:rsidR="00473C43" w:rsidRDefault="00473C43" w:rsidP="00473C43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0E161FE3" w14:textId="10E76326" w:rsidR="00A74188" w:rsidRPr="00B634D6" w:rsidRDefault="00A74188" w:rsidP="00F45A0F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B634D6">
        <w:rPr>
          <w:rFonts w:ascii="Open Sans" w:hAnsi="Open Sans" w:cs="Open Sans"/>
          <w:sz w:val="20"/>
          <w:szCs w:val="20"/>
        </w:rPr>
        <w:t xml:space="preserve">De selectiegesprekken </w:t>
      </w:r>
      <w:r w:rsidR="00290210" w:rsidRPr="00B634D6">
        <w:rPr>
          <w:rFonts w:ascii="Open Sans" w:hAnsi="Open Sans" w:cs="Open Sans"/>
          <w:sz w:val="20"/>
          <w:szCs w:val="20"/>
        </w:rPr>
        <w:t>vinden plaats</w:t>
      </w:r>
      <w:r w:rsidRPr="00B634D6">
        <w:rPr>
          <w:rFonts w:ascii="Open Sans" w:hAnsi="Open Sans" w:cs="Open Sans"/>
          <w:sz w:val="20"/>
          <w:szCs w:val="20"/>
        </w:rPr>
        <w:t xml:space="preserve"> op</w:t>
      </w:r>
      <w:r w:rsidR="00342E9F" w:rsidRPr="00B634D6">
        <w:rPr>
          <w:rFonts w:ascii="Open Sans" w:hAnsi="Open Sans" w:cs="Open Sans"/>
          <w:sz w:val="20"/>
          <w:szCs w:val="20"/>
        </w:rPr>
        <w:t xml:space="preserve"> </w:t>
      </w:r>
      <w:r w:rsidR="00471B1B" w:rsidRPr="003D4BF4">
        <w:rPr>
          <w:rFonts w:ascii="Open Sans" w:hAnsi="Open Sans" w:cs="Open Sans"/>
          <w:sz w:val="20"/>
          <w:szCs w:val="20"/>
        </w:rPr>
        <w:t>vrijdag</w:t>
      </w:r>
      <w:r w:rsidR="00290210" w:rsidRPr="003D4BF4">
        <w:rPr>
          <w:rFonts w:ascii="Open Sans" w:hAnsi="Open Sans" w:cs="Open Sans"/>
          <w:sz w:val="20"/>
          <w:szCs w:val="20"/>
        </w:rPr>
        <w:t xml:space="preserve"> </w:t>
      </w:r>
      <w:r w:rsidR="001F1469" w:rsidRPr="003D4BF4">
        <w:rPr>
          <w:rFonts w:ascii="Open Sans" w:hAnsi="Open Sans" w:cs="Open Sans"/>
          <w:sz w:val="20"/>
          <w:szCs w:val="20"/>
        </w:rPr>
        <w:t>20</w:t>
      </w:r>
      <w:r w:rsidR="00290210" w:rsidRPr="003D4BF4">
        <w:rPr>
          <w:rFonts w:ascii="Open Sans" w:hAnsi="Open Sans" w:cs="Open Sans"/>
          <w:sz w:val="20"/>
          <w:szCs w:val="20"/>
        </w:rPr>
        <w:t xml:space="preserve"> februari 2026</w:t>
      </w:r>
      <w:r w:rsidR="00290210" w:rsidRPr="00B634D6">
        <w:rPr>
          <w:rFonts w:ascii="Open Sans" w:hAnsi="Open Sans" w:cs="Open Sans"/>
          <w:sz w:val="20"/>
          <w:szCs w:val="20"/>
        </w:rPr>
        <w:t>.</w:t>
      </w:r>
      <w:r w:rsidR="00471B1B" w:rsidRPr="00B634D6">
        <w:rPr>
          <w:rFonts w:ascii="Open Sans" w:hAnsi="Open Sans" w:cs="Open Sans"/>
          <w:sz w:val="20"/>
          <w:szCs w:val="20"/>
        </w:rPr>
        <w:t xml:space="preserve"> </w:t>
      </w:r>
    </w:p>
    <w:p w14:paraId="01D1FC38" w14:textId="77777777" w:rsidR="00342E9F" w:rsidRPr="00B634D6" w:rsidRDefault="00342E9F" w:rsidP="00F45A0F">
      <w:pPr>
        <w:spacing w:after="0" w:line="240" w:lineRule="auto"/>
        <w:rPr>
          <w:rFonts w:ascii="Open Sans" w:hAnsi="Open Sans" w:cs="Open Sans"/>
          <w:b/>
          <w:i/>
          <w:sz w:val="20"/>
          <w:szCs w:val="20"/>
        </w:rPr>
      </w:pPr>
    </w:p>
    <w:p w14:paraId="6FC59F06" w14:textId="77777777" w:rsidR="005A56AB" w:rsidRPr="00B634D6" w:rsidRDefault="005A56AB" w:rsidP="00F45A0F">
      <w:pPr>
        <w:spacing w:after="0" w:line="240" w:lineRule="auto"/>
        <w:rPr>
          <w:rFonts w:ascii="Open Sans" w:hAnsi="Open Sans" w:cs="Open Sans"/>
          <w:b/>
          <w:i/>
          <w:sz w:val="20"/>
          <w:szCs w:val="20"/>
        </w:rPr>
      </w:pPr>
      <w:r w:rsidRPr="00B634D6">
        <w:rPr>
          <w:rFonts w:ascii="Open Sans" w:hAnsi="Open Sans" w:cs="Open Sans"/>
          <w:b/>
          <w:i/>
          <w:sz w:val="20"/>
          <w:szCs w:val="20"/>
        </w:rPr>
        <w:t>Reageren</w:t>
      </w:r>
    </w:p>
    <w:p w14:paraId="77C6C0E4" w14:textId="22416F68" w:rsidR="008A66AA" w:rsidRDefault="00DE0847" w:rsidP="00F45A0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Wij ontvangen uw </w:t>
      </w:r>
      <w:r w:rsidR="005A56AB" w:rsidRPr="00B634D6">
        <w:rPr>
          <w:rFonts w:ascii="Open Sans" w:hAnsi="Open Sans" w:cs="Open Sans"/>
          <w:sz w:val="20"/>
          <w:szCs w:val="20"/>
        </w:rPr>
        <w:t>sollicitatie</w:t>
      </w:r>
      <w:r>
        <w:rPr>
          <w:rFonts w:ascii="Open Sans" w:hAnsi="Open Sans" w:cs="Open Sans"/>
          <w:sz w:val="20"/>
          <w:szCs w:val="20"/>
        </w:rPr>
        <w:t xml:space="preserve"> graag in de vorm van een motivatiebrief met CV</w:t>
      </w:r>
      <w:r w:rsidR="004A3FEF">
        <w:rPr>
          <w:rFonts w:ascii="Open Sans" w:hAnsi="Open Sans" w:cs="Open Sans"/>
          <w:sz w:val="20"/>
          <w:szCs w:val="20"/>
        </w:rPr>
        <w:t xml:space="preserve">, tot uiterlijk </w:t>
      </w:r>
      <w:r w:rsidR="00D32311">
        <w:rPr>
          <w:rFonts w:ascii="Open Sans" w:hAnsi="Open Sans" w:cs="Open Sans"/>
          <w:sz w:val="20"/>
          <w:szCs w:val="20"/>
        </w:rPr>
        <w:t>1 februari 2026</w:t>
      </w:r>
      <w:r w:rsidR="008A66AA">
        <w:rPr>
          <w:rFonts w:ascii="Open Sans" w:hAnsi="Open Sans" w:cs="Open Sans"/>
          <w:sz w:val="20"/>
          <w:szCs w:val="20"/>
        </w:rPr>
        <w:t xml:space="preserve"> gericht aan: </w:t>
      </w:r>
    </w:p>
    <w:p w14:paraId="377FDC3F" w14:textId="77777777" w:rsidR="008A66AA" w:rsidRDefault="005A56AB" w:rsidP="00F45A0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B634D6">
        <w:rPr>
          <w:rFonts w:ascii="Open Sans" w:hAnsi="Open Sans" w:cs="Open Sans"/>
          <w:sz w:val="20"/>
          <w:szCs w:val="20"/>
        </w:rPr>
        <w:t>Regionale Geschillencommissie Oost-Gelderland</w:t>
      </w:r>
    </w:p>
    <w:p w14:paraId="491760B5" w14:textId="77777777" w:rsidR="008A66AA" w:rsidRDefault="008A66AA" w:rsidP="00F45A0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T</w:t>
      </w:r>
      <w:r w:rsidR="005A56AB" w:rsidRPr="00B634D6">
        <w:rPr>
          <w:rFonts w:ascii="Open Sans" w:hAnsi="Open Sans" w:cs="Open Sans"/>
          <w:sz w:val="20"/>
          <w:szCs w:val="20"/>
        </w:rPr>
        <w:t>er attentie van Carin Kristen</w:t>
      </w:r>
    </w:p>
    <w:p w14:paraId="4407D4D5" w14:textId="5BF405A9" w:rsidR="00B37174" w:rsidRPr="00B634D6" w:rsidRDefault="005A56AB" w:rsidP="00F45A0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hyperlink r:id="rId11" w:history="1">
        <w:r w:rsidRPr="00B634D6">
          <w:rPr>
            <w:rStyle w:val="Hyperlink"/>
            <w:rFonts w:ascii="Open Sans" w:hAnsi="Open Sans" w:cs="Open Sans"/>
            <w:sz w:val="20"/>
            <w:szCs w:val="20"/>
          </w:rPr>
          <w:t>info@geschillencommissie-oost-gelderland.nl</w:t>
        </w:r>
      </w:hyperlink>
      <w:r w:rsidR="00AC2174" w:rsidRPr="00B634D6">
        <w:rPr>
          <w:rStyle w:val="Hyperlink"/>
          <w:rFonts w:ascii="Open Sans" w:hAnsi="Open Sans" w:cs="Open Sans"/>
          <w:color w:val="auto"/>
          <w:sz w:val="20"/>
          <w:szCs w:val="20"/>
          <w:u w:val="none"/>
        </w:rPr>
        <w:t>.</w:t>
      </w:r>
    </w:p>
    <w:sectPr w:rsidR="00B37174" w:rsidRPr="00B634D6" w:rsidSect="00B371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F277C"/>
    <w:multiLevelType w:val="hybridMultilevel"/>
    <w:tmpl w:val="EBB07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B0522"/>
    <w:multiLevelType w:val="hybridMultilevel"/>
    <w:tmpl w:val="12825C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55B9E"/>
    <w:multiLevelType w:val="hybridMultilevel"/>
    <w:tmpl w:val="135E74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150760">
    <w:abstractNumId w:val="1"/>
  </w:num>
  <w:num w:numId="2" w16cid:durableId="696665606">
    <w:abstractNumId w:val="0"/>
  </w:num>
  <w:num w:numId="3" w16cid:durableId="851529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6AB"/>
    <w:rsid w:val="00027F18"/>
    <w:rsid w:val="00045AE2"/>
    <w:rsid w:val="0009085D"/>
    <w:rsid w:val="00163C0A"/>
    <w:rsid w:val="001879A2"/>
    <w:rsid w:val="001A3E95"/>
    <w:rsid w:val="001B67AD"/>
    <w:rsid w:val="001E27D6"/>
    <w:rsid w:val="001F1469"/>
    <w:rsid w:val="00203220"/>
    <w:rsid w:val="002622CD"/>
    <w:rsid w:val="00290210"/>
    <w:rsid w:val="002E47BD"/>
    <w:rsid w:val="003309DA"/>
    <w:rsid w:val="00342E9F"/>
    <w:rsid w:val="00350A42"/>
    <w:rsid w:val="00351B4D"/>
    <w:rsid w:val="003A57EF"/>
    <w:rsid w:val="003A6D25"/>
    <w:rsid w:val="003D4BF4"/>
    <w:rsid w:val="003E2647"/>
    <w:rsid w:val="003F79DD"/>
    <w:rsid w:val="00402F53"/>
    <w:rsid w:val="004130C0"/>
    <w:rsid w:val="00424410"/>
    <w:rsid w:val="00452405"/>
    <w:rsid w:val="00471B1B"/>
    <w:rsid w:val="00473C43"/>
    <w:rsid w:val="00486E66"/>
    <w:rsid w:val="004A3FEF"/>
    <w:rsid w:val="004A4336"/>
    <w:rsid w:val="005016F7"/>
    <w:rsid w:val="005821BE"/>
    <w:rsid w:val="005A56AB"/>
    <w:rsid w:val="005B5944"/>
    <w:rsid w:val="005B7B65"/>
    <w:rsid w:val="005C08DC"/>
    <w:rsid w:val="005C1EA9"/>
    <w:rsid w:val="005C6B04"/>
    <w:rsid w:val="005C79E8"/>
    <w:rsid w:val="006440EA"/>
    <w:rsid w:val="00671128"/>
    <w:rsid w:val="00682E23"/>
    <w:rsid w:val="006924F5"/>
    <w:rsid w:val="00751DCF"/>
    <w:rsid w:val="007913FE"/>
    <w:rsid w:val="007B3790"/>
    <w:rsid w:val="007B7D59"/>
    <w:rsid w:val="00872FFE"/>
    <w:rsid w:val="0088126B"/>
    <w:rsid w:val="008A051B"/>
    <w:rsid w:val="008A66AA"/>
    <w:rsid w:val="008E1B10"/>
    <w:rsid w:val="008E4AB4"/>
    <w:rsid w:val="008E7CB1"/>
    <w:rsid w:val="009239EB"/>
    <w:rsid w:val="009305CB"/>
    <w:rsid w:val="00942D97"/>
    <w:rsid w:val="009574F5"/>
    <w:rsid w:val="0097126B"/>
    <w:rsid w:val="00981F77"/>
    <w:rsid w:val="009C27B6"/>
    <w:rsid w:val="00A74188"/>
    <w:rsid w:val="00AB030B"/>
    <w:rsid w:val="00AC2174"/>
    <w:rsid w:val="00B246D5"/>
    <w:rsid w:val="00B37174"/>
    <w:rsid w:val="00B50539"/>
    <w:rsid w:val="00B634D6"/>
    <w:rsid w:val="00B658F9"/>
    <w:rsid w:val="00B74CD4"/>
    <w:rsid w:val="00BA4E3E"/>
    <w:rsid w:val="00BA77AF"/>
    <w:rsid w:val="00BB1985"/>
    <w:rsid w:val="00BB2B43"/>
    <w:rsid w:val="00BC175D"/>
    <w:rsid w:val="00BE23DA"/>
    <w:rsid w:val="00C34595"/>
    <w:rsid w:val="00C9545A"/>
    <w:rsid w:val="00CE7ED5"/>
    <w:rsid w:val="00CF4097"/>
    <w:rsid w:val="00D32311"/>
    <w:rsid w:val="00D8037E"/>
    <w:rsid w:val="00DD02CF"/>
    <w:rsid w:val="00DD6D8D"/>
    <w:rsid w:val="00DE0847"/>
    <w:rsid w:val="00E3082A"/>
    <w:rsid w:val="00E36B39"/>
    <w:rsid w:val="00E42B51"/>
    <w:rsid w:val="00E640E3"/>
    <w:rsid w:val="00EC105B"/>
    <w:rsid w:val="00F144FE"/>
    <w:rsid w:val="00F31035"/>
    <w:rsid w:val="00F45A0F"/>
    <w:rsid w:val="00FB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B531"/>
  <w15:chartTrackingRefBased/>
  <w15:docId w15:val="{2844EDA7-517C-440B-A60C-E35A0264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A56AB"/>
    <w:rPr>
      <w:rFonts w:asciiTheme="minorHAnsi" w:hAnsiTheme="minorHAnsi"/>
      <w:sz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A56A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5A56AB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7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2FFE"/>
    <w:rPr>
      <w:rFonts w:ascii="Segoe UI" w:hAnsi="Segoe UI" w:cs="Segoe UI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73C43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2622CD"/>
    <w:pPr>
      <w:spacing w:after="0" w:line="240" w:lineRule="auto"/>
    </w:pPr>
    <w:rPr>
      <w:rFonts w:asciiTheme="minorHAnsi" w:hAnsiTheme="minorHAnsi"/>
      <w:sz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239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239E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239EB"/>
    <w:rPr>
      <w:rFonts w:asciiTheme="minorHAnsi" w:hAnsiTheme="minorHAns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239E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239EB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schillencommissie-oost-gelderland.nl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geschillencommissie-oost-gelderland.nl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geschillencommissie-oost-gelderland.nl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eb7694-31b3-4ce6-badc-8e5e58e0e118">
      <Terms xmlns="http://schemas.microsoft.com/office/infopath/2007/PartnerControls"/>
    </lcf76f155ced4ddcb4097134ff3c332f>
    <TaxCatchAll xmlns="63a9ba72-b3e5-47dc-bd80-581abe7678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39A4F413D6240B16D8C0E1FC9DC27" ma:contentTypeVersion="18" ma:contentTypeDescription="Een nieuw document maken." ma:contentTypeScope="" ma:versionID="2dff2bcd6fb24420a3c52e2b3df04728">
  <xsd:schema xmlns:xsd="http://www.w3.org/2001/XMLSchema" xmlns:xs="http://www.w3.org/2001/XMLSchema" xmlns:p="http://schemas.microsoft.com/office/2006/metadata/properties" xmlns:ns2="4beb7694-31b3-4ce6-badc-8e5e58e0e118" xmlns:ns3="63a9ba72-b3e5-47dc-bd80-581abe7678fb" targetNamespace="http://schemas.microsoft.com/office/2006/metadata/properties" ma:root="true" ma:fieldsID="94a7ad3fe46a161e72137c7773412cc2" ns2:_="" ns3:_="">
    <xsd:import namespace="4beb7694-31b3-4ce6-badc-8e5e58e0e118"/>
    <xsd:import namespace="63a9ba72-b3e5-47dc-bd80-581abe767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b7694-31b3-4ce6-badc-8e5e58e0e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759439bf-09ce-4d8d-bfde-fa659f805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9ba72-b3e5-47dc-bd80-581abe7678f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79af8d8-456d-4f0b-b6b8-957c529dc74a}" ma:internalName="TaxCatchAll" ma:showField="CatchAllData" ma:web="63a9ba72-b3e5-47dc-bd80-581abe7678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114CA-69E3-4803-B7E5-6774C0DBA226}">
  <ds:schemaRefs>
    <ds:schemaRef ds:uri="http://schemas.microsoft.com/office/2006/metadata/properties"/>
    <ds:schemaRef ds:uri="http://schemas.microsoft.com/office/infopath/2007/PartnerControls"/>
    <ds:schemaRef ds:uri="4beb7694-31b3-4ce6-badc-8e5e58e0e118"/>
    <ds:schemaRef ds:uri="63a9ba72-b3e5-47dc-bd80-581abe7678fb"/>
  </ds:schemaRefs>
</ds:datastoreItem>
</file>

<file path=customXml/itemProps2.xml><?xml version="1.0" encoding="utf-8"?>
<ds:datastoreItem xmlns:ds="http://schemas.openxmlformats.org/officeDocument/2006/customXml" ds:itemID="{98340243-6047-49E3-85CC-C6419CB497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b7694-31b3-4ce6-badc-8e5e58e0e118"/>
    <ds:schemaRef ds:uri="63a9ba72-b3e5-47dc-bd80-581abe767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1FE6F4-0A4F-4AF4-9BE7-CD7845B228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762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Wonnion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Kristen</dc:creator>
  <cp:keywords/>
  <dc:description/>
  <cp:lastModifiedBy>Carin Kristen</cp:lastModifiedBy>
  <cp:revision>6</cp:revision>
  <cp:lastPrinted>2025-11-25T14:29:00Z</cp:lastPrinted>
  <dcterms:created xsi:type="dcterms:W3CDTF">2025-11-25T14:34:00Z</dcterms:created>
  <dcterms:modified xsi:type="dcterms:W3CDTF">2025-11-28T10:22:00Z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0x010100D3739A4F413D6240B16D8C0E1FC9DC27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</Properties>
</file>